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45" w:rsidRPr="00D63695" w:rsidRDefault="00770A45" w:rsidP="00901584">
      <w:pPr>
        <w:pStyle w:val="ConsPlusNormal"/>
      </w:pPr>
    </w:p>
    <w:p w:rsidR="00D41A44" w:rsidRPr="00D63695" w:rsidRDefault="00D41A44" w:rsidP="00D41A44">
      <w:pPr>
        <w:pStyle w:val="ConsPlusNormal"/>
        <w:jc w:val="right"/>
      </w:pPr>
      <w:r w:rsidRPr="00D63695">
        <w:t>Приложение  1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B6320A" w:rsidRPr="00D63695" w:rsidRDefault="00D41A44" w:rsidP="00A43909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</w:r>
      <w:r w:rsidR="006C4D9E" w:rsidRPr="00D63695">
        <w:rPr>
          <w:bCs/>
        </w:rPr>
        <w:t>округа город Шарья</w:t>
      </w:r>
      <w:r w:rsidR="00A43909" w:rsidRPr="00D63695">
        <w:rPr>
          <w:bCs/>
        </w:rPr>
        <w:t xml:space="preserve"> Костромской области"</w:t>
      </w:r>
    </w:p>
    <w:p w:rsidR="00D41A44" w:rsidRPr="00D63695" w:rsidRDefault="00D41A44" w:rsidP="000C725F">
      <w:pPr>
        <w:pStyle w:val="ConsPlusNormal"/>
      </w:pPr>
    </w:p>
    <w:p w:rsidR="00D41A44" w:rsidRPr="00D63695" w:rsidRDefault="00D41A44" w:rsidP="006C4D9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 xml:space="preserve">Паспорт </w:t>
      </w:r>
      <w:r w:rsidR="000C725F" w:rsidRPr="00D63695">
        <w:rPr>
          <w:b/>
        </w:rPr>
        <w:t xml:space="preserve">муниципальной </w:t>
      </w:r>
      <w:r w:rsidRPr="00D63695">
        <w:rPr>
          <w:b/>
        </w:rPr>
        <w:t>подпрограммы</w:t>
      </w:r>
    </w:p>
    <w:p w:rsidR="00D41A44" w:rsidRPr="00D63695" w:rsidRDefault="00D41A44" w:rsidP="00D41A44">
      <w:pPr>
        <w:pStyle w:val="ConsPlusNormal"/>
        <w:jc w:val="center"/>
        <w:rPr>
          <w:b/>
        </w:rPr>
      </w:pPr>
      <w:r w:rsidRPr="00D63695">
        <w:rPr>
          <w:b/>
        </w:rPr>
        <w:t>"</w:t>
      </w:r>
      <w:r w:rsidRPr="00D63695">
        <w:t xml:space="preserve"> </w:t>
      </w:r>
      <w:r w:rsidRPr="00D63695">
        <w:rPr>
          <w:b/>
        </w:rPr>
        <w:t xml:space="preserve">Осуществление бюджетного процесса на территории городского округа </w:t>
      </w:r>
    </w:p>
    <w:p w:rsidR="00D41A44" w:rsidRPr="00D63695" w:rsidRDefault="006C4D9E" w:rsidP="00D41A44">
      <w:pPr>
        <w:pStyle w:val="ConsPlusNormal"/>
        <w:jc w:val="center"/>
        <w:rPr>
          <w:b/>
        </w:rPr>
      </w:pPr>
      <w:r w:rsidRPr="00D63695">
        <w:rPr>
          <w:b/>
        </w:rPr>
        <w:t>город Шарья</w:t>
      </w:r>
      <w:r w:rsidR="000F3F55" w:rsidRPr="00D63695">
        <w:rPr>
          <w:b/>
        </w:rPr>
        <w:t xml:space="preserve"> Костромской области</w:t>
      </w:r>
      <w:r w:rsidRPr="00D63695">
        <w:rPr>
          <w:b/>
        </w:rPr>
        <w:t xml:space="preserve"> </w:t>
      </w:r>
      <w:r w:rsidR="00D41A44" w:rsidRPr="00D63695">
        <w:rPr>
          <w:b/>
        </w:rPr>
        <w:t>"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63695" w:rsidRPr="00D63695" w:rsidTr="00390E54">
        <w:tc>
          <w:tcPr>
            <w:tcW w:w="5319" w:type="dxa"/>
          </w:tcPr>
          <w:p w:rsidR="00D41A44" w:rsidRPr="00D63695" w:rsidRDefault="006C4D9E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</w:t>
            </w:r>
            <w:r w:rsidR="00D41A44" w:rsidRPr="00D63695">
              <w:t xml:space="preserve"> </w:t>
            </w:r>
            <w:r w:rsidR="000C725F" w:rsidRPr="00D63695">
              <w:t xml:space="preserve">муниципальной </w:t>
            </w:r>
            <w:r w:rsidR="00D41A44" w:rsidRPr="00D63695">
              <w:t xml:space="preserve">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Финансовое управление администрации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финансовое управление)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pStyle w:val="ConsPlusCell"/>
            </w:pPr>
            <w:r w:rsidRPr="00D63695">
              <w:t xml:space="preserve">Соисполнитель </w:t>
            </w:r>
            <w:r w:rsidR="000C725F" w:rsidRPr="00D63695">
              <w:t xml:space="preserve">муниципальной </w:t>
            </w:r>
            <w:r w:rsidRPr="00D63695">
              <w:t xml:space="preserve">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Участники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Цель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pStyle w:val="ConsPlusNormal"/>
            </w:pPr>
            <w:r w:rsidRPr="00D63695">
              <w:t>Совершенствование бюджетного процесса на территории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городской округ)</w:t>
            </w:r>
          </w:p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Задачи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0C725F" w:rsidP="00B717FF">
            <w:pPr>
              <w:pStyle w:val="ConsPlusNormal"/>
              <w:jc w:val="both"/>
            </w:pPr>
            <w:r w:rsidRPr="00D63695">
              <w:t>1)</w:t>
            </w:r>
            <w:r w:rsidR="000F3F55" w:rsidRPr="00D63695">
              <w:t>э</w:t>
            </w:r>
            <w:r w:rsidR="00D41A44" w:rsidRPr="00D63695">
              <w:t>ффективная организация бюджетного процесса по формированию бюджета городского округа;</w:t>
            </w:r>
          </w:p>
          <w:p w:rsidR="00D41A44" w:rsidRPr="00D63695" w:rsidRDefault="000F3F55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2) э</w:t>
            </w:r>
            <w:r w:rsidR="00D41A44" w:rsidRPr="00D63695">
              <w:t>ффективная организация бюджетного процесса по исполнению бюджета городского округа, ведению бухгалтерского учета и составлению отчетности об исполнении бюджета городского округа.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0C725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Целевые индикаторы и показатели 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т</w:t>
            </w:r>
            <w:r w:rsidR="00D41A44" w:rsidRPr="00D63695">
              <w:t>емпы роста налоговых и неналоговых доходов бюджета городского округа к уровню предыдущего года;</w:t>
            </w:r>
          </w:p>
          <w:p w:rsidR="00141795" w:rsidRPr="00D63695" w:rsidRDefault="000F3F55" w:rsidP="00B717FF">
            <w:pPr>
              <w:pStyle w:val="ConsPlusNormal"/>
              <w:jc w:val="both"/>
            </w:pPr>
            <w:proofErr w:type="gramStart"/>
            <w:r w:rsidRPr="00D63695">
              <w:t xml:space="preserve">2) </w:t>
            </w:r>
            <w:r w:rsidR="00C437ED" w:rsidRPr="00D63695">
              <w:t>отношение утвержденного решением Думы городского округа о бюджете городского округа общего объема расходов бюджета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 (без учёта расходов за счёт субсидий, субвенций и иных межбюджетных трансфертов из других бюджетов бюджетной системы Российской Федерации)</w:t>
            </w:r>
            <w:r w:rsidR="00D41A44" w:rsidRPr="00D63695">
              <w:t>;</w:t>
            </w:r>
            <w:proofErr w:type="gramEnd"/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3) к</w:t>
            </w:r>
            <w:r w:rsidR="00D41A44" w:rsidRPr="00D63695">
              <w:t xml:space="preserve">оличество решений Думы городского округа город Шарья о внесении изменений в решение Думы городского округа о бюджете городского округа  на соответствующий финансовый год и плановый период, принятых Думой </w:t>
            </w:r>
            <w:r w:rsidR="00471546" w:rsidRPr="00D63695">
              <w:t>городского округа в течение отчё</w:t>
            </w:r>
            <w:r w:rsidR="00D41A44" w:rsidRPr="00D63695">
              <w:t>тного года;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4) и</w:t>
            </w:r>
            <w:r w:rsidR="00D41A44" w:rsidRPr="00D63695">
              <w:t xml:space="preserve">сполнение бюджета городского округа по доходам без учёта безвозмездных поступлений за отчётный год к утверждённым плановым </w:t>
            </w:r>
            <w:r w:rsidR="00171253" w:rsidRPr="00D63695">
              <w:t>назначениям на отчётный год;</w:t>
            </w:r>
          </w:p>
          <w:p w:rsidR="00D41A44" w:rsidRPr="00D63695" w:rsidRDefault="00171253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5)</w:t>
            </w:r>
            <w:r w:rsidR="000F3F55" w:rsidRPr="00D63695">
              <w:t xml:space="preserve"> р</w:t>
            </w:r>
            <w:r w:rsidR="00471546" w:rsidRPr="00D63695">
              <w:t xml:space="preserve">асходы на выполнение обязательств по судебным актам по искам к городскому округу, </w:t>
            </w:r>
            <w:r w:rsidR="00471546" w:rsidRPr="00D63695">
              <w:lastRenderedPageBreak/>
              <w:t>осуществляемые в соответствии со ст</w:t>
            </w:r>
            <w:r w:rsidR="00EC2C87" w:rsidRPr="00D63695">
              <w:t>атьей 242.2 Бюджетного кодекса Р</w:t>
            </w:r>
            <w:r w:rsidR="00471546" w:rsidRPr="00D63695">
              <w:t>оссийской Федерации, исполненные в отчетном году с нарушением установленных сроков.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CD42F2">
            <w:pPr>
              <w:widowControl w:val="0"/>
              <w:autoSpaceDE w:val="0"/>
              <w:autoSpaceDN w:val="0"/>
              <w:adjustRightInd w:val="0"/>
            </w:pPr>
            <w:r w:rsidRPr="00D63695">
              <w:lastRenderedPageBreak/>
              <w:t xml:space="preserve">Сроки, этапы  реализации муниципальной подпрограммы </w:t>
            </w:r>
          </w:p>
        </w:tc>
        <w:tc>
          <w:tcPr>
            <w:tcW w:w="5148" w:type="dxa"/>
          </w:tcPr>
          <w:p w:rsidR="000C725F" w:rsidRPr="00D63695" w:rsidRDefault="000C725F" w:rsidP="00901584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реализ</w:t>
            </w:r>
            <w:r w:rsidR="00A43909" w:rsidRPr="00D63695">
              <w:t>уется  одним этапом за 2020-202</w:t>
            </w:r>
            <w:r w:rsidR="00901584" w:rsidRPr="00D63695">
              <w:t>7</w:t>
            </w:r>
            <w:r w:rsidRPr="00D63695">
              <w:t xml:space="preserve"> годы     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Общий объем финансирования муниципальной подпрограммы за счет средств бюджета городского округа -  1 248,8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, в том числе:</w:t>
            </w:r>
          </w:p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2020 год – 624,4 тыс. рублей;</w:t>
            </w:r>
          </w:p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2021 год – 624,4 тыс. рублей;</w:t>
            </w:r>
          </w:p>
          <w:p w:rsidR="00B34AA8" w:rsidRPr="00D63695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2022 год – 0,0 тыс. рублей;</w:t>
            </w:r>
          </w:p>
          <w:p w:rsidR="00A43909" w:rsidRPr="00D63695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2023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B34AA8" w:rsidRPr="00D63695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2024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9B3C4F" w:rsidRPr="00D63695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2025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="00243750" w:rsidRPr="00D63695">
              <w:t>ублей</w:t>
            </w:r>
            <w:proofErr w:type="spellEnd"/>
            <w:r w:rsidR="00243750" w:rsidRPr="00D63695">
              <w:t>;</w:t>
            </w:r>
          </w:p>
          <w:p w:rsidR="00243750" w:rsidRPr="00D63695" w:rsidRDefault="00901584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2026 год – 0,0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901584" w:rsidRPr="00D63695" w:rsidRDefault="00901584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2027 год – 0,0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.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0C725F" w:rsidRPr="00D63695" w:rsidRDefault="000C725F" w:rsidP="00B717FF">
            <w:pPr>
              <w:pStyle w:val="ConsPlusNormal"/>
              <w:jc w:val="both"/>
            </w:pPr>
            <w:r w:rsidRPr="00D63695">
              <w:t xml:space="preserve">1) </w:t>
            </w:r>
            <w:r w:rsidR="000F3F55" w:rsidRPr="00D63695">
              <w:t>в</w:t>
            </w:r>
            <w:r w:rsidR="00B34AA8" w:rsidRPr="00D63695">
              <w:t xml:space="preserve"> 202</w:t>
            </w:r>
            <w:r w:rsidR="00901584" w:rsidRPr="00D63695">
              <w:t>7</w:t>
            </w:r>
            <w:r w:rsidR="000C489C" w:rsidRPr="00D63695">
              <w:t xml:space="preserve"> году т</w:t>
            </w:r>
            <w:r w:rsidR="00EC12D1" w:rsidRPr="00D63695">
              <w:t>емп</w:t>
            </w:r>
            <w:r w:rsidRPr="00D63695">
              <w:t xml:space="preserve"> роста налоговых и неналоговых доходов бюджета городского округа к</w:t>
            </w:r>
            <w:r w:rsidR="00471546" w:rsidRPr="00D63695">
              <w:t xml:space="preserve"> уровню предыдущего года состави</w:t>
            </w:r>
            <w:r w:rsidRPr="00D63695">
              <w:t xml:space="preserve">т </w:t>
            </w:r>
            <w:r w:rsidR="00901584" w:rsidRPr="00D63695">
              <w:t>104,0</w:t>
            </w:r>
            <w:r w:rsidRPr="00D63695">
              <w:t xml:space="preserve"> процент</w:t>
            </w:r>
            <w:r w:rsidR="00D15C29" w:rsidRPr="00D63695">
              <w:t>а</w:t>
            </w:r>
            <w:r w:rsidRPr="00D63695">
              <w:t>;</w:t>
            </w:r>
          </w:p>
          <w:p w:rsidR="000C725F" w:rsidRPr="00D63695" w:rsidRDefault="000F3F55" w:rsidP="00B717FF">
            <w:pPr>
              <w:pStyle w:val="ConsPlusNormal"/>
              <w:jc w:val="both"/>
            </w:pPr>
            <w:proofErr w:type="gramStart"/>
            <w:r w:rsidRPr="00D63695">
              <w:t xml:space="preserve">2) </w:t>
            </w:r>
            <w:r w:rsidR="00403BF4" w:rsidRPr="00D63695">
              <w:t>отношение утвержденного решением Думы городского округа о бюджете городского округа общего объема расходов бюджет</w:t>
            </w:r>
            <w:r w:rsidR="00D461DA" w:rsidRPr="00D63695">
              <w:t>а</w:t>
            </w:r>
            <w:r w:rsidR="00403BF4" w:rsidRPr="00D63695">
              <w:t xml:space="preserve">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</w:t>
            </w:r>
            <w:r w:rsidR="00D461DA" w:rsidRPr="00D63695">
              <w:t xml:space="preserve"> </w:t>
            </w:r>
            <w:r w:rsidR="00403BF4" w:rsidRPr="00D63695">
              <w:t>(без учёта расходов за счёт субсидий, субвенций и иных межбюджетных трансфертов из других бюджетов бюджетной системы Российской Федерации), к 202</w:t>
            </w:r>
            <w:r w:rsidR="00901584" w:rsidRPr="00D63695">
              <w:t>7</w:t>
            </w:r>
            <w:r w:rsidR="00403BF4" w:rsidRPr="00D63695">
              <w:t xml:space="preserve"> году увеличится до</w:t>
            </w:r>
            <w:proofErr w:type="gramEnd"/>
            <w:r w:rsidR="00403BF4" w:rsidRPr="00D63695">
              <w:t xml:space="preserve"> 97,</w:t>
            </w:r>
            <w:r w:rsidR="00901584" w:rsidRPr="00D63695">
              <w:t>9</w:t>
            </w:r>
            <w:r w:rsidR="00403BF4" w:rsidRPr="00D63695">
              <w:t xml:space="preserve"> процентов;</w:t>
            </w:r>
          </w:p>
          <w:p w:rsidR="000C725F" w:rsidRPr="00D63695" w:rsidRDefault="000F3F55" w:rsidP="00B717FF">
            <w:pPr>
              <w:pStyle w:val="ConsPlusNormal"/>
              <w:jc w:val="both"/>
            </w:pPr>
            <w:r w:rsidRPr="00D63695">
              <w:t>3) к</w:t>
            </w:r>
            <w:r w:rsidR="000C725F" w:rsidRPr="00D63695">
              <w:t>оличество решений Думы городского округа о внесении изменений в решение Думы городского округа город Шарья о бюджете городского округа  на соответствующий финансовый год и плановый период, принятых Думой городского округа в течение отчетного года, к  20</w:t>
            </w:r>
            <w:r w:rsidR="00467F16" w:rsidRPr="00D63695">
              <w:t>2</w:t>
            </w:r>
            <w:r w:rsidR="00901584" w:rsidRPr="00D63695">
              <w:t>7</w:t>
            </w:r>
            <w:r w:rsidR="00A43909" w:rsidRPr="00D63695">
              <w:t xml:space="preserve"> </w:t>
            </w:r>
            <w:r w:rsidR="000C725F" w:rsidRPr="00D63695">
              <w:t xml:space="preserve">году сократится до </w:t>
            </w:r>
            <w:r w:rsidR="009B3C4F" w:rsidRPr="00D63695">
              <w:t>7</w:t>
            </w:r>
            <w:r w:rsidR="000C725F" w:rsidRPr="00D63695">
              <w:t xml:space="preserve"> единиц;</w:t>
            </w:r>
          </w:p>
          <w:p w:rsidR="000C725F" w:rsidRPr="00D63695" w:rsidRDefault="000C725F" w:rsidP="00B717FF">
            <w:pPr>
              <w:pStyle w:val="ConsPlusNormal"/>
              <w:jc w:val="both"/>
            </w:pPr>
            <w:r w:rsidRPr="00D63695">
              <w:t xml:space="preserve">4) </w:t>
            </w:r>
            <w:r w:rsidR="000F3F55" w:rsidRPr="00D63695">
              <w:t>в</w:t>
            </w:r>
            <w:r w:rsidR="00A43909" w:rsidRPr="00D63695">
              <w:t xml:space="preserve"> течение 2020-202</w:t>
            </w:r>
            <w:r w:rsidR="00901584" w:rsidRPr="00D63695">
              <w:t>7</w:t>
            </w:r>
            <w:r w:rsidR="00467F16" w:rsidRPr="00D63695">
              <w:t xml:space="preserve"> годов и</w:t>
            </w:r>
            <w:r w:rsidRPr="00D63695">
              <w:t xml:space="preserve">сполнение бюджета городского округа по доходам без учёта безвозмездных поступлений за отчётный год к утверждённым плановым назначениям на отчётный год </w:t>
            </w:r>
            <w:r w:rsidR="00467F16" w:rsidRPr="00D63695">
              <w:t>составит 100,0 процентов;</w:t>
            </w:r>
          </w:p>
          <w:p w:rsidR="000C725F" w:rsidRPr="00D63695" w:rsidRDefault="000F3F55" w:rsidP="00901584">
            <w:pPr>
              <w:pStyle w:val="ConsPlusNormal"/>
              <w:jc w:val="both"/>
              <w:rPr>
                <w:rFonts w:eastAsia="TimesNewRomanPSMT"/>
              </w:rPr>
            </w:pPr>
            <w:r w:rsidRPr="00D63695">
              <w:rPr>
                <w:rFonts w:eastAsia="TimesNewRomanPSMT"/>
              </w:rPr>
              <w:t xml:space="preserve">5) </w:t>
            </w:r>
            <w:r w:rsidR="00390E54" w:rsidRPr="00D63695">
              <w:rPr>
                <w:rFonts w:eastAsia="TimesNewRomanPSMT"/>
                <w:szCs w:val="24"/>
              </w:rPr>
              <w:t>в течение 2020-202</w:t>
            </w:r>
            <w:r w:rsidR="00901584" w:rsidRPr="00D63695">
              <w:rPr>
                <w:rFonts w:eastAsia="TimesNewRomanPSMT"/>
                <w:szCs w:val="24"/>
              </w:rPr>
              <w:t>7</w:t>
            </w:r>
            <w:r w:rsidR="00390E54" w:rsidRPr="00D63695">
              <w:rPr>
                <w:rFonts w:eastAsia="TimesNewRomanPSMT"/>
                <w:szCs w:val="24"/>
              </w:rPr>
              <w:t xml:space="preserve"> годов расходы на выполнение обязательств по судебным актам по искам к городскому округу, осуществляемые в соответствии со статьей 242.2 Бюджетного кодекса Российской Федерации, исполненные в отчетном году с нарушением установленных сроков, составят 0,0 тыс. рублей.</w:t>
            </w:r>
          </w:p>
        </w:tc>
      </w:tr>
    </w:tbl>
    <w:p w:rsidR="000C725F" w:rsidRPr="00D63695" w:rsidRDefault="000C725F" w:rsidP="00390E54">
      <w:pPr>
        <w:widowControl w:val="0"/>
        <w:autoSpaceDE w:val="0"/>
        <w:autoSpaceDN w:val="0"/>
        <w:adjustRightInd w:val="0"/>
        <w:rPr>
          <w:b/>
        </w:rPr>
      </w:pPr>
    </w:p>
    <w:p w:rsidR="000C725F" w:rsidRPr="00D63695" w:rsidRDefault="000C725F" w:rsidP="00467F16">
      <w:pPr>
        <w:pStyle w:val="ConsPlusNormal"/>
      </w:pPr>
    </w:p>
    <w:p w:rsidR="000C725F" w:rsidRPr="00D63695" w:rsidRDefault="000F3F55" w:rsidP="000C725F">
      <w:pPr>
        <w:pStyle w:val="ConsPlusNormal"/>
        <w:jc w:val="right"/>
      </w:pPr>
      <w:r w:rsidRPr="00D63695">
        <w:t xml:space="preserve">Приложение </w:t>
      </w:r>
      <w:r w:rsidR="000C725F" w:rsidRPr="00D63695">
        <w:t>2</w:t>
      </w:r>
    </w:p>
    <w:p w:rsidR="000C725F" w:rsidRPr="00D63695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0F3F55" w:rsidRPr="00D63695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  <w:t xml:space="preserve">округа город Шарья </w:t>
      </w:r>
      <w:r w:rsidR="000F3F55" w:rsidRPr="00D63695">
        <w:rPr>
          <w:bCs/>
        </w:rPr>
        <w:t>Костромской области</w:t>
      </w:r>
      <w:r w:rsidR="00A43909" w:rsidRPr="00D63695">
        <w:rPr>
          <w:bCs/>
        </w:rPr>
        <w:t>"</w:t>
      </w:r>
      <w:r w:rsidR="000F3F55" w:rsidRPr="00D63695">
        <w:rPr>
          <w:bCs/>
        </w:rPr>
        <w:t xml:space="preserve"> </w:t>
      </w:r>
    </w:p>
    <w:p w:rsidR="000C725F" w:rsidRPr="00D63695" w:rsidRDefault="000C725F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1A44" w:rsidRPr="00D63695" w:rsidRDefault="00D41A44" w:rsidP="000C725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Паспорт муниципальной подпрограммы</w:t>
      </w:r>
    </w:p>
    <w:p w:rsidR="000C725F" w:rsidRPr="00D63695" w:rsidRDefault="00A95B8B" w:rsidP="00D41A44">
      <w:pPr>
        <w:pStyle w:val="ConsPlusNormal"/>
        <w:jc w:val="center"/>
        <w:rPr>
          <w:b/>
        </w:rPr>
      </w:pPr>
      <w:r w:rsidRPr="00D63695">
        <w:rPr>
          <w:b/>
          <w:bCs/>
        </w:rPr>
        <w:t>"</w:t>
      </w:r>
      <w:r w:rsidRPr="00D63695">
        <w:rPr>
          <w:bCs/>
        </w:rPr>
        <w:t xml:space="preserve"> </w:t>
      </w:r>
      <w:r w:rsidR="00D41A44" w:rsidRPr="00D63695">
        <w:rPr>
          <w:b/>
        </w:rPr>
        <w:t xml:space="preserve">Управление муниципальным долгом городского округа </w:t>
      </w:r>
    </w:p>
    <w:p w:rsidR="00D41A44" w:rsidRPr="00D63695" w:rsidRDefault="00D41A44" w:rsidP="00D41A44">
      <w:pPr>
        <w:pStyle w:val="ConsPlusNormal"/>
        <w:jc w:val="center"/>
        <w:rPr>
          <w:b/>
        </w:rPr>
      </w:pPr>
      <w:r w:rsidRPr="00D63695">
        <w:rPr>
          <w:b/>
        </w:rPr>
        <w:t>город Шарья</w:t>
      </w:r>
      <w:r w:rsidR="000F3F55" w:rsidRPr="00D63695">
        <w:rPr>
          <w:b/>
        </w:rPr>
        <w:t xml:space="preserve"> Костромской области</w:t>
      </w:r>
      <w:r w:rsidRPr="00D63695">
        <w:rPr>
          <w:b/>
        </w:rPr>
        <w:t>"</w:t>
      </w:r>
    </w:p>
    <w:p w:rsidR="00D41A44" w:rsidRPr="00D63695" w:rsidRDefault="00D41A44" w:rsidP="00D41A44">
      <w:pPr>
        <w:pStyle w:val="ConsPlusNormal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Финансовое управление администрации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финансовое управление)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pStyle w:val="ConsPlusCell"/>
            </w:pPr>
            <w:r w:rsidRPr="00D63695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Эффективное управление муниципальным долгом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</w:t>
            </w:r>
            <w:r w:rsidR="00655C27" w:rsidRPr="00D63695">
              <w:t xml:space="preserve"> </w:t>
            </w:r>
            <w:r w:rsidRPr="00D63695">
              <w:t>- городской округ)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Задачи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о</w:t>
            </w:r>
            <w:r w:rsidR="00D41A44" w:rsidRPr="00D63695">
              <w:t>птимизация структуры муниципального долга городского округа;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2) о</w:t>
            </w:r>
            <w:r w:rsidR="00D41A44" w:rsidRPr="00D63695">
              <w:t>беспечение своевременных расчетов по долговым обязательствам городского округа.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о</w:t>
            </w:r>
            <w:r w:rsidR="00D41A44" w:rsidRPr="00D63695">
              <w:t>тношение краткосрочных долговых обязательств к объёму муниципального долга по состоянию на 1 января год</w:t>
            </w:r>
            <w:r w:rsidRPr="00D63695">
              <w:t>а, следующего за отчётным годом;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2) о</w:t>
            </w:r>
            <w:r w:rsidR="00D41A44" w:rsidRPr="00D63695">
              <w:t>бъём просроченной задолженности по долговым обязательствам городского округа на 1 января года, следующего за отчётным</w:t>
            </w:r>
            <w:r w:rsidR="00A95B8B" w:rsidRPr="00D63695">
              <w:t xml:space="preserve"> годом</w:t>
            </w:r>
            <w:r w:rsidRPr="00D63695">
              <w:t>;</w:t>
            </w:r>
          </w:p>
          <w:p w:rsidR="00D41A44" w:rsidRPr="00D63695" w:rsidRDefault="000F3F55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3) с</w:t>
            </w:r>
            <w:r w:rsidR="00D41A44" w:rsidRPr="00D63695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кредитам.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D63695" w:rsidRDefault="000D5425" w:rsidP="00901584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</w:t>
            </w:r>
            <w:r w:rsidR="00A95B8B" w:rsidRPr="00D63695">
              <w:t>еализ</w:t>
            </w:r>
            <w:r w:rsidR="005A0632" w:rsidRPr="00D63695">
              <w:t>уется  одним этапом за 2020-202</w:t>
            </w:r>
            <w:r w:rsidR="00901584" w:rsidRPr="00D63695">
              <w:t>7</w:t>
            </w:r>
            <w:r w:rsidRPr="00D63695">
              <w:t xml:space="preserve"> годы     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Общий объем финансирования муниципальной подпрограммы за счет средств бюджет</w:t>
            </w:r>
            <w:r w:rsidR="00BC2DDC" w:rsidRPr="00D63695">
              <w:rPr>
                <w:bCs/>
                <w:szCs w:val="20"/>
              </w:rPr>
              <w:t>а городского округа -  496 335,2</w:t>
            </w:r>
            <w:r w:rsidRPr="00D63695">
              <w:rPr>
                <w:bCs/>
                <w:szCs w:val="20"/>
              </w:rPr>
              <w:t xml:space="preserve"> </w:t>
            </w:r>
            <w:proofErr w:type="spellStart"/>
            <w:r w:rsidRPr="00D63695">
              <w:rPr>
                <w:bCs/>
                <w:szCs w:val="20"/>
              </w:rPr>
              <w:t>тыс</w:t>
            </w:r>
            <w:proofErr w:type="gramStart"/>
            <w:r w:rsidRPr="00D63695">
              <w:rPr>
                <w:bCs/>
                <w:szCs w:val="20"/>
              </w:rPr>
              <w:t>.р</w:t>
            </w:r>
            <w:proofErr w:type="gramEnd"/>
            <w:r w:rsidRPr="00D63695">
              <w:rPr>
                <w:bCs/>
                <w:szCs w:val="20"/>
              </w:rPr>
              <w:t>ублей</w:t>
            </w:r>
            <w:proofErr w:type="spellEnd"/>
            <w:r w:rsidRPr="00D63695">
              <w:rPr>
                <w:bCs/>
                <w:szCs w:val="20"/>
              </w:rPr>
              <w:t>, в том числе:</w:t>
            </w:r>
          </w:p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2020 год – 59 534,1 тыс. рублей;</w:t>
            </w:r>
          </w:p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2021 год – 63 340,0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>2022 год – 37 171,0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>2023 год – 34 318,1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2024 год – 63 568,0 </w:t>
            </w:r>
            <w:proofErr w:type="spellStart"/>
            <w:r w:rsidRPr="00D63695">
              <w:rPr>
                <w:bCs/>
              </w:rPr>
              <w:t>тыс</w:t>
            </w:r>
            <w:proofErr w:type="gramStart"/>
            <w:r w:rsidRPr="00D63695">
              <w:rPr>
                <w:bCs/>
              </w:rPr>
              <w:t>.р</w:t>
            </w:r>
            <w:proofErr w:type="gramEnd"/>
            <w:r w:rsidRPr="00D63695">
              <w:rPr>
                <w:bCs/>
              </w:rPr>
              <w:t>ублей</w:t>
            </w:r>
            <w:proofErr w:type="spellEnd"/>
            <w:r w:rsidRPr="00D63695">
              <w:rPr>
                <w:bCs/>
              </w:rPr>
              <w:t>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2025 год – 79 468,0 </w:t>
            </w:r>
            <w:proofErr w:type="spellStart"/>
            <w:r w:rsidRPr="00D63695">
              <w:rPr>
                <w:bCs/>
              </w:rPr>
              <w:t>тыс</w:t>
            </w:r>
            <w:proofErr w:type="gramStart"/>
            <w:r w:rsidRPr="00D63695">
              <w:rPr>
                <w:bCs/>
              </w:rPr>
              <w:t>.р</w:t>
            </w:r>
            <w:proofErr w:type="gramEnd"/>
            <w:r w:rsidRPr="00D63695">
              <w:rPr>
                <w:bCs/>
              </w:rPr>
              <w:t>ублей</w:t>
            </w:r>
            <w:proofErr w:type="spellEnd"/>
            <w:r w:rsidRPr="00D63695">
              <w:rPr>
                <w:bCs/>
              </w:rPr>
              <w:t>;</w:t>
            </w:r>
          </w:p>
          <w:p w:rsidR="00901584" w:rsidRPr="00D63695" w:rsidRDefault="00901584" w:rsidP="00901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>2026 год – 79 468,0 тыс. рублей;</w:t>
            </w:r>
          </w:p>
          <w:p w:rsidR="00901584" w:rsidRPr="00D63695" w:rsidRDefault="00901584" w:rsidP="00901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2027 год – 79 468,0 </w:t>
            </w:r>
            <w:proofErr w:type="spellStart"/>
            <w:r w:rsidRPr="00D63695">
              <w:rPr>
                <w:bCs/>
              </w:rPr>
              <w:t>тыс</w:t>
            </w:r>
            <w:proofErr w:type="gramStart"/>
            <w:r w:rsidRPr="00D63695">
              <w:rPr>
                <w:bCs/>
              </w:rPr>
              <w:t>.р</w:t>
            </w:r>
            <w:proofErr w:type="gramEnd"/>
            <w:r w:rsidRPr="00D63695">
              <w:rPr>
                <w:bCs/>
              </w:rPr>
              <w:t>ублей</w:t>
            </w:r>
            <w:proofErr w:type="spellEnd"/>
            <w:r w:rsidRPr="00D63695">
              <w:rPr>
                <w:bCs/>
              </w:rPr>
              <w:t>.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1F722B">
            <w:pPr>
              <w:autoSpaceDE w:val="0"/>
              <w:autoSpaceDN w:val="0"/>
              <w:adjustRightInd w:val="0"/>
              <w:jc w:val="both"/>
            </w:pPr>
            <w:r w:rsidRPr="00D63695">
              <w:t>Ожидаемые результаты реализации муниципальной подпрограммы</w:t>
            </w:r>
            <w:r w:rsidR="00A95B8B" w:rsidRPr="00D636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48" w:type="dxa"/>
          </w:tcPr>
          <w:p w:rsidR="000D5425" w:rsidRPr="00D63695" w:rsidRDefault="000D5425" w:rsidP="00B717FF">
            <w:pPr>
              <w:pStyle w:val="ConsPlusNormal"/>
              <w:jc w:val="both"/>
            </w:pPr>
            <w:r w:rsidRPr="00D63695">
              <w:t>1</w:t>
            </w:r>
            <w:r w:rsidR="000F3F55" w:rsidRPr="00D63695">
              <w:t>) о</w:t>
            </w:r>
            <w:r w:rsidRPr="00D63695">
              <w:t>тношение краткосрочных долговых обязательств к объёму муниципального долга по состоянию на 1 января года, следующего за отчётным годом, к 20</w:t>
            </w:r>
            <w:r w:rsidR="005A0632" w:rsidRPr="00D63695">
              <w:t>2</w:t>
            </w:r>
            <w:r w:rsidR="00BC2DDC" w:rsidRPr="00D63695">
              <w:t>7</w:t>
            </w:r>
            <w:r w:rsidRPr="00D63695">
              <w:t xml:space="preserve"> году сократится до </w:t>
            </w:r>
            <w:r w:rsidR="005A0632" w:rsidRPr="00D63695">
              <w:t>0,</w:t>
            </w:r>
            <w:r w:rsidR="009B3C4F" w:rsidRPr="00D63695">
              <w:t>5</w:t>
            </w:r>
            <w:r w:rsidR="00A947CB" w:rsidRPr="00D63695">
              <w:t xml:space="preserve"> </w:t>
            </w:r>
            <w:r w:rsidR="0021127E" w:rsidRPr="00D63695">
              <w:t>процента</w:t>
            </w:r>
            <w:r w:rsidRPr="00D63695">
              <w:t>;</w:t>
            </w:r>
          </w:p>
          <w:p w:rsidR="000D5425" w:rsidRPr="00D63695" w:rsidRDefault="000D5425" w:rsidP="00B717FF">
            <w:pPr>
              <w:pStyle w:val="ConsPlusNormal"/>
              <w:jc w:val="both"/>
            </w:pPr>
            <w:r w:rsidRPr="00D63695">
              <w:t xml:space="preserve">2) </w:t>
            </w:r>
            <w:r w:rsidR="000F3F55" w:rsidRPr="00D63695">
              <w:t>о</w:t>
            </w:r>
            <w:r w:rsidR="001F722B" w:rsidRPr="00D63695">
              <w:t>тсутствие</w:t>
            </w:r>
            <w:r w:rsidRPr="00D63695">
              <w:t xml:space="preserve"> просроченной задолженности по </w:t>
            </w:r>
            <w:r w:rsidRPr="00D63695">
              <w:lastRenderedPageBreak/>
              <w:t>долговым обязательствам городского округа на 1 янва</w:t>
            </w:r>
            <w:r w:rsidR="001F722B" w:rsidRPr="00D63695">
              <w:t>ря года, следующего за отчётным годом</w:t>
            </w:r>
            <w:r w:rsidR="00944B03" w:rsidRPr="00D63695">
              <w:t>, ежегодно</w:t>
            </w:r>
            <w:r w:rsidRPr="00D63695">
              <w:t>;</w:t>
            </w:r>
          </w:p>
          <w:p w:rsidR="000D5425" w:rsidRPr="00D63695" w:rsidRDefault="000D5425" w:rsidP="00BC2DDC">
            <w:pPr>
              <w:pStyle w:val="ConsPlusNormal"/>
              <w:jc w:val="both"/>
            </w:pPr>
            <w:r w:rsidRPr="00D63695">
              <w:t xml:space="preserve">3) </w:t>
            </w:r>
            <w:r w:rsidR="000F3F55" w:rsidRPr="00D63695">
              <w:t>в</w:t>
            </w:r>
            <w:r w:rsidR="005A0632" w:rsidRPr="00D63695">
              <w:t xml:space="preserve"> течение 2020-202</w:t>
            </w:r>
            <w:r w:rsidR="00BC2DDC" w:rsidRPr="00D63695">
              <w:t>7</w:t>
            </w:r>
            <w:r w:rsidR="00243750" w:rsidRPr="00D63695">
              <w:t xml:space="preserve"> </w:t>
            </w:r>
            <w:r w:rsidR="001F722B" w:rsidRPr="00D63695">
              <w:t>годов с</w:t>
            </w:r>
            <w:r w:rsidRPr="00D63695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 составят 0,0тыс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r w:rsidR="002E5BED" w:rsidRPr="00D63695">
              <w:t xml:space="preserve"> ежегодно</w:t>
            </w:r>
            <w:r w:rsidRPr="00D63695">
              <w:t>.</w:t>
            </w:r>
          </w:p>
        </w:tc>
      </w:tr>
    </w:tbl>
    <w:p w:rsidR="001F722B" w:rsidRPr="00D63695" w:rsidRDefault="001F722B" w:rsidP="00A947CB">
      <w:pPr>
        <w:widowControl w:val="0"/>
        <w:autoSpaceDE w:val="0"/>
        <w:autoSpaceDN w:val="0"/>
        <w:adjustRightInd w:val="0"/>
        <w:rPr>
          <w:b/>
        </w:rPr>
      </w:pPr>
    </w:p>
    <w:p w:rsidR="000D5425" w:rsidRPr="00D63695" w:rsidRDefault="000D5425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C437ED" w:rsidRPr="00D63695" w:rsidRDefault="00C437ED" w:rsidP="000D5425">
      <w:pPr>
        <w:pStyle w:val="ConsPlusNormal"/>
        <w:jc w:val="right"/>
      </w:pPr>
    </w:p>
    <w:p w:rsidR="00C437ED" w:rsidRPr="00D63695" w:rsidRDefault="00C437ED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944B03">
      <w:pPr>
        <w:pStyle w:val="ConsPlusNormal"/>
      </w:pPr>
    </w:p>
    <w:p w:rsidR="00E54EC1" w:rsidRPr="00D63695" w:rsidRDefault="00E54EC1" w:rsidP="000D5425">
      <w:pPr>
        <w:pStyle w:val="ConsPlusNormal"/>
        <w:jc w:val="right"/>
      </w:pPr>
    </w:p>
    <w:p w:rsidR="000D5425" w:rsidRPr="00D63695" w:rsidRDefault="00F34FB0" w:rsidP="000D5425">
      <w:pPr>
        <w:pStyle w:val="ConsPlusNormal"/>
        <w:jc w:val="right"/>
      </w:pPr>
      <w:r w:rsidRPr="00D63695">
        <w:t xml:space="preserve">Приложение </w:t>
      </w:r>
      <w:r w:rsidR="000D5425" w:rsidRPr="00D63695">
        <w:t xml:space="preserve"> 3</w:t>
      </w: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0F3F5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  <w:t xml:space="preserve">округа город Шарья </w:t>
      </w:r>
      <w:r w:rsidR="000F3F55" w:rsidRPr="00D63695">
        <w:rPr>
          <w:bCs/>
        </w:rPr>
        <w:t xml:space="preserve"> Костромской области</w:t>
      </w:r>
      <w:r w:rsidR="00076FC8" w:rsidRPr="00D63695">
        <w:rPr>
          <w:bCs/>
        </w:rPr>
        <w:t>"</w:t>
      </w:r>
      <w:r w:rsidR="000F3F55" w:rsidRPr="00D63695">
        <w:rPr>
          <w:bCs/>
        </w:rPr>
        <w:t xml:space="preserve"> </w:t>
      </w: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D41A44" w:rsidRPr="00D6369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Паспорт муниципальной подпрограммы</w:t>
      </w:r>
    </w:p>
    <w:p w:rsidR="00D41A44" w:rsidRPr="00D6369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«Обеспечение реализации муниципальной программы «Управление муниципальными финансами и муниципальным долгом городского округа город Шарья</w:t>
      </w:r>
      <w:r w:rsidR="000F3F55" w:rsidRPr="00D63695">
        <w:rPr>
          <w:b/>
        </w:rPr>
        <w:t xml:space="preserve"> Костромской области</w:t>
      </w:r>
      <w:r w:rsidR="00076FC8" w:rsidRPr="00D63695">
        <w:rPr>
          <w:b/>
        </w:rPr>
        <w:t>»</w:t>
      </w:r>
      <w:r w:rsidR="003F091E" w:rsidRPr="00D63695">
        <w:rPr>
          <w:b/>
        </w:rPr>
        <w:t>»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5148"/>
      </w:tblGrid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администрации городского округа город Шарья </w:t>
            </w:r>
            <w:r w:rsidR="000F3F55" w:rsidRPr="00D63695">
              <w:t xml:space="preserve">Костромской области </w:t>
            </w:r>
            <w:r w:rsidRPr="00D63695">
              <w:t>(далее - финансовое управление)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pStyle w:val="ConsPlusCell"/>
            </w:pPr>
            <w:r w:rsidRPr="00D63695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63695">
              <w:t xml:space="preserve">Эффективное управление ходом реализации муниципальной программы </w:t>
            </w:r>
            <w:r w:rsidRPr="00D63695">
              <w:rPr>
                <w:bCs/>
              </w:rPr>
              <w:t>"Управление муниципальными финансами</w:t>
            </w:r>
          </w:p>
          <w:p w:rsidR="00D41A44" w:rsidRPr="00D63695" w:rsidRDefault="00D41A44" w:rsidP="00076FC8">
            <w:pPr>
              <w:widowControl w:val="0"/>
              <w:autoSpaceDE w:val="0"/>
              <w:autoSpaceDN w:val="0"/>
              <w:adjustRightInd w:val="0"/>
            </w:pPr>
            <w:r w:rsidRPr="00D63695">
              <w:rPr>
                <w:bCs/>
              </w:rPr>
              <w:t>и муниципальным долгом город</w:t>
            </w:r>
            <w:r w:rsidR="000D5425" w:rsidRPr="00D63695">
              <w:rPr>
                <w:bCs/>
              </w:rPr>
              <w:t>ского округа город Шарья</w:t>
            </w:r>
            <w:r w:rsidR="000F3F55" w:rsidRPr="00D63695">
              <w:rPr>
                <w:bCs/>
              </w:rPr>
              <w:t xml:space="preserve"> Костромской области</w:t>
            </w:r>
            <w:r w:rsidR="000D5425" w:rsidRPr="00D63695">
              <w:rPr>
                <w:bCs/>
              </w:rPr>
              <w:t xml:space="preserve"> </w:t>
            </w:r>
            <w:r w:rsidRPr="00D63695">
              <w:rPr>
                <w:bCs/>
              </w:rPr>
              <w:t>"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Задача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076FC8">
            <w:pPr>
              <w:pStyle w:val="ConsPlusNormal"/>
            </w:pPr>
            <w:r w:rsidRPr="00D63695">
              <w:t>Обеспечение выполнения показателей (индикаторов) мун</w:t>
            </w:r>
            <w:bookmarkStart w:id="0" w:name="_GoBack"/>
            <w:bookmarkEnd w:id="0"/>
            <w:r w:rsidRPr="00D63695">
              <w:t xml:space="preserve">иципальной программы </w:t>
            </w:r>
            <w:r w:rsidRPr="00D63695">
              <w:rPr>
                <w:bCs/>
              </w:rPr>
              <w:t>"Управление муниципальными финансами и муниципальным долгом город</w:t>
            </w:r>
            <w:r w:rsidR="004169D9" w:rsidRPr="00D63695">
              <w:rPr>
                <w:bCs/>
              </w:rPr>
              <w:t xml:space="preserve">ского округа город Шарья </w:t>
            </w:r>
            <w:r w:rsidR="003F091E" w:rsidRPr="00D63695">
              <w:rPr>
                <w:bCs/>
              </w:rPr>
              <w:t xml:space="preserve"> Костромской области</w:t>
            </w:r>
            <w:r w:rsidRPr="00D63695">
              <w:rPr>
                <w:bCs/>
              </w:rPr>
              <w:t>"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pStyle w:val="ConsPlusNormal"/>
              <w:jc w:val="both"/>
            </w:pPr>
            <w:r w:rsidRPr="00D63695">
              <w:t>Доля исполнения расходов  бюджета городского округа в сфере управления муниципальными финансами и муниципальным долгом городского округа</w:t>
            </w:r>
            <w:r w:rsidR="000F3F55" w:rsidRPr="00D63695">
              <w:t xml:space="preserve"> Костромской области (далее – городской округ)</w:t>
            </w:r>
            <w:r w:rsidRPr="00D63695">
              <w:t xml:space="preserve"> за отчетный год.</w:t>
            </w:r>
          </w:p>
        </w:tc>
      </w:tr>
      <w:tr w:rsidR="00D63695" w:rsidRPr="00D63695" w:rsidTr="000D5425">
        <w:tc>
          <w:tcPr>
            <w:tcW w:w="4860" w:type="dxa"/>
          </w:tcPr>
          <w:p w:rsidR="000D5425" w:rsidRPr="00D63695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D63695" w:rsidRDefault="000D5425" w:rsidP="00BC2DDC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реализуется  одним этап</w:t>
            </w:r>
            <w:r w:rsidR="00325F80" w:rsidRPr="00D63695">
              <w:t>ом за 2020-202</w:t>
            </w:r>
            <w:r w:rsidR="00BC2DDC" w:rsidRPr="00D63695">
              <w:t>7</w:t>
            </w:r>
            <w:r w:rsidRPr="00D63695">
              <w:t xml:space="preserve"> годы     </w:t>
            </w:r>
          </w:p>
        </w:tc>
      </w:tr>
      <w:tr w:rsidR="00D63695" w:rsidRPr="00D63695" w:rsidTr="000D5425">
        <w:tc>
          <w:tcPr>
            <w:tcW w:w="4860" w:type="dxa"/>
          </w:tcPr>
          <w:p w:rsidR="004A2A84" w:rsidRPr="00D63695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Общий объём финансирования муниципальной подпрограммы составляет  – </w:t>
            </w:r>
            <w:r w:rsidR="009F4DA5" w:rsidRPr="00D63695">
              <w:t>57 938,1</w:t>
            </w:r>
            <w:r w:rsidRPr="00D63695">
              <w:t xml:space="preserve">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областной бюджет – </w:t>
            </w:r>
            <w:r w:rsidR="009F4DA5" w:rsidRPr="00D63695">
              <w:t>618,9</w:t>
            </w:r>
            <w:r w:rsidRPr="00D63695">
              <w:t xml:space="preserve">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</w:t>
            </w:r>
            <w:r w:rsidR="009F4DA5" w:rsidRPr="00D63695">
              <w:t>жет городского округа – 57 319,2</w:t>
            </w:r>
            <w:r w:rsidRPr="00D63695">
              <w:t xml:space="preserve"> тыс. рублей, из них: 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2020 год  – 6 222,9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областной бюджет – 368,5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5 854,4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2021 год  – 6 101,6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областной бюджет – 128,1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5 973,5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2022 год  – 7 083,4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7 083,4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2023 год  – 7 146,9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lastRenderedPageBreak/>
              <w:t>областной бюджет – 60,1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7 086,8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</w:t>
            </w:r>
            <w:r w:rsidRPr="00D63695">
              <w:t>4</w:t>
            </w:r>
            <w:r w:rsidRPr="00D63695">
              <w:t xml:space="preserve"> год  – </w:t>
            </w:r>
            <w:r w:rsidR="009F4DA5" w:rsidRPr="00D63695">
              <w:t>8 376,2</w:t>
            </w:r>
            <w:r w:rsidRPr="00D63695">
              <w:t xml:space="preserve"> тыс. рублей, в том числе:</w:t>
            </w:r>
          </w:p>
          <w:p w:rsidR="00BC2DDC" w:rsidRPr="00D63695" w:rsidRDefault="009F4DA5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областной бюджет – 62,2</w:t>
            </w:r>
            <w:r w:rsidR="00BC2DDC" w:rsidRPr="00D63695">
              <w:t xml:space="preserve">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бюджет городского округа – </w:t>
            </w:r>
            <w:r w:rsidR="009F4DA5" w:rsidRPr="00D63695">
              <w:t>8 314,0</w:t>
            </w:r>
            <w:r w:rsidRPr="00D63695">
              <w:t xml:space="preserve">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2025 год – 7 707,5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7 707,5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2026 год – 7 649,8 тыс. рублей, в том числе:</w:t>
            </w:r>
          </w:p>
          <w:p w:rsidR="00243750" w:rsidRPr="00D63695" w:rsidRDefault="00BC2DDC" w:rsidP="00BC2DDC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бюджет городско</w:t>
            </w:r>
            <w:r w:rsidRPr="00D63695">
              <w:t>го округа – 7 649,8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2027 год  - </w:t>
            </w:r>
            <w:r w:rsidRPr="00D63695">
              <w:t>7 649,8 тыс. рублей, в том числе:</w:t>
            </w:r>
          </w:p>
          <w:p w:rsidR="00BC2DDC" w:rsidRPr="00D63695" w:rsidRDefault="00BC2DDC" w:rsidP="00BC2DDC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бюджет городског</w:t>
            </w:r>
            <w:r w:rsidRPr="00D63695">
              <w:t>о округа – 7 649,8 тыс. рублей.</w:t>
            </w:r>
          </w:p>
        </w:tc>
      </w:tr>
      <w:tr w:rsidR="004A2A84" w:rsidRPr="00D63695" w:rsidTr="000D5425">
        <w:tc>
          <w:tcPr>
            <w:tcW w:w="4860" w:type="dxa"/>
          </w:tcPr>
          <w:p w:rsidR="004A2A84" w:rsidRPr="00D63695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lastRenderedPageBreak/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4A2A84" w:rsidRPr="00D63695" w:rsidRDefault="004A2A84" w:rsidP="00BC2DDC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D63695">
              <w:t>В течение 2020-202</w:t>
            </w:r>
            <w:r w:rsidR="00BC2DDC" w:rsidRPr="00D63695">
              <w:t>7</w:t>
            </w:r>
            <w:r w:rsidRPr="00D63695">
              <w:t xml:space="preserve"> годов доля исполнения расходов  бюджета городского округа в сфере управления муниципальными финансами и муниципальным долгом городского округа за отчетный год составит 100,0 процентов ежегодно.</w:t>
            </w:r>
          </w:p>
        </w:tc>
      </w:tr>
    </w:tbl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both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86234D" w:rsidRPr="00D63695" w:rsidRDefault="0086234D"/>
    <w:sectPr w:rsidR="0086234D" w:rsidRPr="00D63695" w:rsidSect="00901584"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89"/>
    <w:rsid w:val="000470F6"/>
    <w:rsid w:val="00051CBD"/>
    <w:rsid w:val="00076FC8"/>
    <w:rsid w:val="000A3A2B"/>
    <w:rsid w:val="000C489C"/>
    <w:rsid w:val="000C725F"/>
    <w:rsid w:val="000D05AC"/>
    <w:rsid w:val="000D5425"/>
    <w:rsid w:val="000F3F55"/>
    <w:rsid w:val="00141795"/>
    <w:rsid w:val="00171253"/>
    <w:rsid w:val="0019004A"/>
    <w:rsid w:val="001C2711"/>
    <w:rsid w:val="001D1E15"/>
    <w:rsid w:val="001F01CA"/>
    <w:rsid w:val="001F722B"/>
    <w:rsid w:val="0021127E"/>
    <w:rsid w:val="00243750"/>
    <w:rsid w:val="0025453B"/>
    <w:rsid w:val="00277055"/>
    <w:rsid w:val="002776FC"/>
    <w:rsid w:val="0029212C"/>
    <w:rsid w:val="002B1211"/>
    <w:rsid w:val="002E5BED"/>
    <w:rsid w:val="00325F80"/>
    <w:rsid w:val="0035168F"/>
    <w:rsid w:val="00390E54"/>
    <w:rsid w:val="003F091E"/>
    <w:rsid w:val="00403BF4"/>
    <w:rsid w:val="004169D9"/>
    <w:rsid w:val="00467F16"/>
    <w:rsid w:val="00471546"/>
    <w:rsid w:val="004A2A84"/>
    <w:rsid w:val="00581AA5"/>
    <w:rsid w:val="00587125"/>
    <w:rsid w:val="005A0632"/>
    <w:rsid w:val="005C1565"/>
    <w:rsid w:val="00633CA5"/>
    <w:rsid w:val="00655C27"/>
    <w:rsid w:val="006C4D9E"/>
    <w:rsid w:val="00770A45"/>
    <w:rsid w:val="007734CC"/>
    <w:rsid w:val="007F4660"/>
    <w:rsid w:val="00840B86"/>
    <w:rsid w:val="0086234D"/>
    <w:rsid w:val="008B4A94"/>
    <w:rsid w:val="008E1199"/>
    <w:rsid w:val="00901584"/>
    <w:rsid w:val="0093695C"/>
    <w:rsid w:val="00944B03"/>
    <w:rsid w:val="00996380"/>
    <w:rsid w:val="009A1C2E"/>
    <w:rsid w:val="009B3C4F"/>
    <w:rsid w:val="009D790C"/>
    <w:rsid w:val="009F2E2F"/>
    <w:rsid w:val="009F4DA5"/>
    <w:rsid w:val="009F55A9"/>
    <w:rsid w:val="00A1423E"/>
    <w:rsid w:val="00A43909"/>
    <w:rsid w:val="00A947CB"/>
    <w:rsid w:val="00A95B8B"/>
    <w:rsid w:val="00B070A7"/>
    <w:rsid w:val="00B16D21"/>
    <w:rsid w:val="00B34AA8"/>
    <w:rsid w:val="00B6320A"/>
    <w:rsid w:val="00BC2DDC"/>
    <w:rsid w:val="00BD36F3"/>
    <w:rsid w:val="00C437ED"/>
    <w:rsid w:val="00C76DA2"/>
    <w:rsid w:val="00D15C29"/>
    <w:rsid w:val="00D41A44"/>
    <w:rsid w:val="00D461DA"/>
    <w:rsid w:val="00D47400"/>
    <w:rsid w:val="00D508EA"/>
    <w:rsid w:val="00D63695"/>
    <w:rsid w:val="00DB3E21"/>
    <w:rsid w:val="00DC7F62"/>
    <w:rsid w:val="00E54EC1"/>
    <w:rsid w:val="00EA076D"/>
    <w:rsid w:val="00EC12D1"/>
    <w:rsid w:val="00EC2C87"/>
    <w:rsid w:val="00EC7D89"/>
    <w:rsid w:val="00EF0AB4"/>
    <w:rsid w:val="00F02F89"/>
    <w:rsid w:val="00F05F86"/>
    <w:rsid w:val="00F34FB0"/>
    <w:rsid w:val="00FC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6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Фоминых</cp:lastModifiedBy>
  <cp:revision>66</cp:revision>
  <cp:lastPrinted>2019-07-26T08:45:00Z</cp:lastPrinted>
  <dcterms:created xsi:type="dcterms:W3CDTF">2016-11-10T12:53:00Z</dcterms:created>
  <dcterms:modified xsi:type="dcterms:W3CDTF">2024-07-31T07:38:00Z</dcterms:modified>
</cp:coreProperties>
</file>